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Начальнику Управления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имущественных и земельных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отношений Ненецкого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              автономного округа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от _________________________________________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(Указываются фамилия, имя и (при наличии)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отчество, (для гражданина), наименование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          (для юридического лица),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Почтовый    адрес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 юридических   лиц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дополнительно указывается юридический адрес)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____________________________________________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____________________________________________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тел. _______________________________________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заявление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На основании </w:t>
      </w:r>
      <w:hyperlink r:id="rId4" w:anchor="/document/12124624/entry/3929" w:history="1">
        <w:r w:rsidRPr="005A6130">
          <w:rPr>
            <w:rFonts w:ascii="Courier New" w:eastAsia="Times New Roman" w:hAnsi="Courier New" w:cs="Courier New"/>
            <w:color w:val="3272C0"/>
            <w:sz w:val="20"/>
            <w:szCs w:val="20"/>
            <w:lang w:eastAsia="ru-RU"/>
          </w:rPr>
          <w:t>ст. 39.29</w:t>
        </w:r>
      </w:hyperlink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Земельного кодекса Российской Федерации прошу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заключить  соглашение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о  перераспределении земель и (или) земельных(ого)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участков(ка) с кадастровыми(</w:t>
      </w:r>
      <w:proofErr w:type="spell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ым</w:t>
      </w:r>
      <w:proofErr w:type="spell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номерами(ом) ___________________________,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для цели использования: ________________________________________________,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расположенный по адресу: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_________________________________________________________________________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(далее указывается информация о лице, в отношении которого подается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 заявление)</w:t>
      </w:r>
    </w:p>
    <w:tbl>
      <w:tblPr>
        <w:tblW w:w="8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5"/>
        <w:gridCol w:w="4536"/>
      </w:tblGrid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юридического лица; фамилия, имя и (в случае, если имеется) отчество физического лица (индивидуального предпринимателя)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 юридического лица (в случае, если имеется)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 юридического лица; адрес мест</w:t>
            </w:r>
            <w:bookmarkStart w:id="0" w:name="_GoBack"/>
            <w:bookmarkEnd w:id="0"/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жительства физического лица (индивидуального предпринимателя) (указать почтовый индекс)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юридического лица (указать почтовый индекс)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документа, удостоверяющего личность заявителя (в случае обращения в качестве заявителя физического лица)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создании юридического лица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индивидуального предпринимателя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A6130" w:rsidRPr="005A6130" w:rsidTr="005A6130"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(за исключением случаев, если заявителем является иностранное юридическое лицо)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6130" w:rsidRPr="005A6130" w:rsidRDefault="005A6130" w:rsidP="005A6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6130" w:rsidRPr="005A6130" w:rsidRDefault="005A6130" w:rsidP="005A61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A613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Даю согласие на обработку персональных и (или) биометрических данных 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 (для физического лица).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lastRenderedPageBreak/>
        <w:t xml:space="preserve">     Способ    предоставления    результатов    рассмотрения    заявления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Уполномоченным органом: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1).    в  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виде  бумажного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документа,  который  заявитель  получает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непосредственно при личном обращении __________________;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2). в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виде  бумажного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документа, который направляется уполномоченным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органом заявителю посредством почтового направления _______________;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3). 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виде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электронного  документа,  размещенного  на официальном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сайте, ссылка на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который  направляется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уполномоченным  органом заявителю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посредством электронной почты __________________________;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4).    в    виде    электронного  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документа,  который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направляется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уполномоченным органом заявителю посредством электронной почты _________;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5). в МФЦ _________________________________________________________;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6).  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  виде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электронного документа, который направляется заявителю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посредством Регионального портала.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Приложение: _____________________________.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                      ______________   __________________</w:t>
      </w:r>
    </w:p>
    <w:p w:rsidR="005A6130" w:rsidRPr="005A6130" w:rsidRDefault="005A6130" w:rsidP="005A61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(</w:t>
      </w:r>
      <w:proofErr w:type="gramStart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дата)   </w:t>
      </w:r>
      <w:proofErr w:type="gramEnd"/>
      <w:r w:rsidRPr="005A6130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(подпись)            (ФИО)</w:t>
      </w:r>
    </w:p>
    <w:p w:rsidR="008A4C94" w:rsidRDefault="008A4C94"/>
    <w:sectPr w:rsidR="008A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66"/>
    <w:rsid w:val="003E0666"/>
    <w:rsid w:val="005A6130"/>
    <w:rsid w:val="008A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F5305-3298-46E2-AEE8-5238FA23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A6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613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130"/>
    <w:rPr>
      <w:color w:val="0000FF"/>
      <w:u w:val="single"/>
    </w:rPr>
  </w:style>
  <w:style w:type="paragraph" w:customStyle="1" w:styleId="s16">
    <w:name w:val="s_16"/>
    <w:basedOn w:val="a"/>
    <w:rsid w:val="005A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A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A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2022-12-30T08:39:00Z</dcterms:created>
  <dcterms:modified xsi:type="dcterms:W3CDTF">2022-12-30T08:39:00Z</dcterms:modified>
</cp:coreProperties>
</file>